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40"/>
        <w:tblW w:w="116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0"/>
      </w:tblGrid>
      <w:tr w:rsidR="00EB0439" w:rsidRPr="00EB0439" w:rsidTr="005D0816">
        <w:trPr>
          <w:trHeight w:val="18848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Miniatura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ȋn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tehnica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firuluiMiniatura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ȋn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tehnica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firului</w:t>
            </w:r>
            <w:proofErr w:type="spellEnd"/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CUIBUL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Organizatorii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expoziţiei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Miniatura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ȋn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tehnica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firului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- CUIBUL 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și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-au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propus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sӑ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adune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laolaltă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comunitatea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artiști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profesionisti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din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domeniul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artelor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decorative care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creează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folosind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forma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în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desfășurare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firului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atât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textil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cât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și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în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ceramicӑ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sticlă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metal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sau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tehnică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mixtă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.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Titlul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expoziției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CUIBUL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este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sugestie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cu multiple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interpretări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în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realizarea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unei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lucrări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ingenioase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Expoziția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va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desfășura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în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cadrul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unui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parteneriat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ȋntre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Uniunea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Artiștilor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Plastici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din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România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și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Muzeul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Național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al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Țăranului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Român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în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perioada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3 octombie-27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octombrie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2024</w:t>
            </w:r>
            <w:proofErr w:type="gram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în</w:t>
            </w:r>
            <w:proofErr w:type="spellEnd"/>
            <w:proofErr w:type="gram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sala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Media a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Muzeului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Național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al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Țăranului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Român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.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Vernisajul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va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fi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octombrie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2024</w:t>
            </w:r>
            <w:proofErr w:type="gram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,  la</w:t>
            </w:r>
            <w:proofErr w:type="gram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ora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18:00.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Coordonator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proiect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: Maria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Negreanu</w:t>
            </w:r>
            <w:proofErr w:type="spellEnd"/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Curator</w:t>
            </w:r>
            <w:r w:rsidR="00D9095C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i</w:t>
            </w:r>
            <w:proofErr w:type="spellEnd"/>
            <w:r w:rsidR="00D9095C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: Daniela </w:t>
            </w:r>
            <w:proofErr w:type="spellStart"/>
            <w:r w:rsidR="00D9095C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Frumușeanu</w:t>
            </w:r>
            <w:proofErr w:type="spellEnd"/>
            <w:r w:rsidR="00D9095C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Bogdan </w:t>
            </w:r>
            <w:proofErr w:type="spellStart"/>
            <w:r w:rsidR="00D9095C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Hos</w:t>
            </w:r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botӑ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Alexandra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Ţecu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.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Prezintӑ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: Mimi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Necula</w:t>
            </w:r>
            <w:proofErr w:type="spellEnd"/>
            <w:proofErr w:type="gram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,  critic</w:t>
            </w:r>
            <w:proofErr w:type="gram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artă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.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REGULAMENT DE PARTICIPARE</w:t>
            </w:r>
            <w:bookmarkStart w:id="0" w:name="_GoBack"/>
            <w:bookmarkEnd w:id="0"/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Tema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: CUIBUL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Materiale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utilizate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: la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alegerea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artistului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.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Se admit maxim 5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lucrări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.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Dimensiunea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lucrӑrii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nu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depășească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25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gram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x</w:t>
            </w:r>
            <w:proofErr w:type="gram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25 x 25 cm.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Fotografiile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lucrărilor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trebuie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fie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în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format jpg</w:t>
            </w:r>
            <w:proofErr w:type="gram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rezolu</w:t>
            </w:r>
            <w:proofErr w:type="gram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ție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300 DPI.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Acestea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pot fi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trimise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urmӑtoarele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adrese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de e-mail: marianegreanu10@yahoo.com, frumuseanu@gmail.com</w:t>
            </w:r>
            <w:proofErr w:type="gram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până</w:t>
            </w:r>
            <w:proofErr w:type="spellEnd"/>
            <w:proofErr w:type="gram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dată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de 15 august 2024,  cu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mențiunea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Miniatură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în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tehnică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firului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-CUIBUL. Sub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fiecare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fotografie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trebuie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menţionate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urmӑtoarele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prenumele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și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numele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artistului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titlul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lucrării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tehnica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dimensiunea</w:t>
            </w:r>
            <w:proofErr w:type="spellEnd"/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Vă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rugăm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trimiteți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o </w:t>
            </w:r>
            <w:proofErr w:type="spellStart"/>
            <w:proofErr w:type="gram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singurӑ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fotografie</w:t>
            </w:r>
            <w:proofErr w:type="spellEnd"/>
            <w:proofErr w:type="gram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pentru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fiecare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lucrare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.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Formularul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de</w:t>
            </w:r>
            <w:proofErr w:type="gram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înscriere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va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cuprinde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prenumele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și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</w:t>
            </w:r>
            <w:r w:rsidR="000C066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umele</w:t>
            </w:r>
            <w:proofErr w:type="spellEnd"/>
            <w:r w:rsidR="000C066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C066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artistului</w:t>
            </w:r>
            <w:proofErr w:type="spellEnd"/>
            <w:r w:rsidR="000C0668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,</w:t>
            </w:r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adresa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domiciliu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adresa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de e-mail,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numărul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telefon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titlul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lucrării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dimensiunea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tehnica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folosită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prețul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opțional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).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Toată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documentația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fotografiile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lucrӑrilor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și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formularul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de</w:t>
            </w:r>
            <w:proofErr w:type="gram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înscriere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vor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fi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trimise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până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la data de 15 august 2024,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adresele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de e-mail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menţionate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anterior.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Deoarece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expoziţia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va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avea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un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caracter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internaţional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din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juriu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vor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face parte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și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artiști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strӑini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.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Deciziile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comisiei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selecție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sunt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definitive.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Rezultatul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selecţiei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va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fi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anunțat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la data de 1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septembrie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2024.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Lucrarile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selecționate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vor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fi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trimise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prin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curier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sau</w:t>
            </w:r>
            <w:proofErr w:type="spellEnd"/>
            <w:proofErr w:type="gram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predate personal la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adresa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care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va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fi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anuntata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urma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selectiei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Persoana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de contact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și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numӑrul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telefon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aferent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vor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fi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anunţate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dupӑ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jurizare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.   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Artiștii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domiciliați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în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București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pot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aduce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lucrările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direct la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sala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Media a </w:t>
            </w:r>
            <w:proofErr w:type="spellStart"/>
            <w:proofErr w:type="gram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Muzeului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Na</w:t>
            </w:r>
            <w:proofErr w:type="gram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țional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al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Țăranului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Român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Șoseaua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Pavel D.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Kiseleff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nr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. 3</w:t>
            </w:r>
            <w:proofErr w:type="gram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Bucure</w:t>
            </w:r>
            <w:proofErr w:type="gram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ști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în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data de 1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octombrie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2024,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până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ora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16:00.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lastRenderedPageBreak/>
              <w:t>Costurile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de </w:t>
            </w:r>
            <w:proofErr w:type="gram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transport  tur</w:t>
            </w:r>
            <w:proofErr w:type="gram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-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retur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vor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fi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suportate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către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artiști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.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Lucrările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trebuie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fie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ambalate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corespunzӑtor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colet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va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menţiona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FARA  VALOARE</w:t>
            </w:r>
            <w:proofErr w:type="gram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COMERCIALA /PENTRU UZ EDUCATIONAL.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Nu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răspundem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lucrӑrile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ambalate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necorespunzător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.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Artiștii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selecționați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vor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contribui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cu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suma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de 150 RON.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Aceasta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va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fi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trimisӑ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ȋn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colet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alături</w:t>
            </w:r>
            <w:proofErr w:type="spellEnd"/>
            <w:proofErr w:type="gram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lucrare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și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adresa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domiciliu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printata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necesara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pentru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expedierea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coletului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Contribuția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reprezintă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cheltuielile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aferente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urmӑtoarelor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secţiuni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: 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realizarea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afișului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a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catalogului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tipӑrit</w:t>
            </w:r>
            <w:proofErr w:type="spellEnd"/>
            <w:proofErr w:type="gram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promovare</w:t>
            </w:r>
            <w:proofErr w:type="spellEnd"/>
            <w:proofErr w:type="gram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protocol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vernisaj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alte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cheltuieli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administrative.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Organizatorii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au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dreptul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de a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folosi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fotografiile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lucrӑrilor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în</w:t>
            </w:r>
            <w:proofErr w:type="spellEnd"/>
            <w:proofErr w:type="gram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vederea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promovării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expoziției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fără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plată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către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autor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.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Organizatorii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nu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își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asumă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răspunderea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pentru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deteriorarea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sau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pierderea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lucrărilor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în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timpul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transportului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.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Lucrările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nu pot fi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retrase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perioada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desfășurării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expoziției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.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Returul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lucrărilor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va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face de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către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organizatori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finalul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evenimentului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cu</w:t>
            </w:r>
            <w:proofErr w:type="gram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plata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ramburs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adresa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indicată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de artist.</w:t>
            </w: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Informații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suplimentare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la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urmӑtoarele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adrese</w:t>
            </w:r>
            <w:proofErr w:type="spellEnd"/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de </w:t>
            </w:r>
            <w:r w:rsidR="0086709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e-mail: </w:t>
            </w:r>
            <w:r w:rsidR="00136C7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hyperlink r:id="rId4" w:history="1">
              <w:r w:rsidR="00136C7D" w:rsidRPr="00C46FA4">
                <w:rPr>
                  <w:rStyle w:val="Hyperlink"/>
                  <w:rFonts w:ascii="Segoe UI" w:eastAsia="Times New Roman" w:hAnsi="Segoe UI" w:cs="Segoe UI"/>
                  <w:sz w:val="20"/>
                  <w:szCs w:val="20"/>
                </w:rPr>
                <w:t>marianegreanu10@yahoo.com</w:t>
              </w:r>
            </w:hyperlink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,</w:t>
            </w:r>
            <w:r w:rsidR="00136C7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</w:t>
            </w:r>
            <w:r w:rsidRPr="00EB043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  <w:hyperlink r:id="rId5" w:history="1">
              <w:r w:rsidRPr="00EB0439">
                <w:rPr>
                  <w:rFonts w:ascii="Segoe UI" w:eastAsia="Times New Roman" w:hAnsi="Segoe UI" w:cs="Segoe UI"/>
                  <w:color w:val="196AD4"/>
                  <w:sz w:val="20"/>
                  <w:szCs w:val="20"/>
                  <w:u w:val="single"/>
                </w:rPr>
                <w:t>frumuseanu@gmail.com</w:t>
              </w:r>
            </w:hyperlink>
          </w:p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EB0439" w:rsidRPr="00EB0439" w:rsidTr="005D0816">
        <w:trPr>
          <w:hidden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12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9641"/>
            </w:tblGrid>
            <w:tr w:rsidR="00EB0439" w:rsidRPr="00EB0439">
              <w:trPr>
                <w:tblHeader/>
                <w:hidden/>
              </w:trPr>
              <w:tc>
                <w:tcPr>
                  <w:tcW w:w="1619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0439" w:rsidRPr="00EB0439" w:rsidRDefault="00EB0439" w:rsidP="005D0816">
                  <w:pPr>
                    <w:framePr w:hSpace="180" w:wrap="around" w:hAnchor="margin" w:xAlign="center" w:y="-240"/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EB0439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lastRenderedPageBreak/>
                    <w:t>Top of Form</w:t>
                  </w:r>
                </w:p>
                <w:p w:rsidR="00EB0439" w:rsidRPr="00EB0439" w:rsidRDefault="00EB0439" w:rsidP="005D0816">
                  <w:pPr>
                    <w:framePr w:hSpace="180" w:wrap="around" w:hAnchor="margin" w:xAlign="center" w:y="-240"/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EB0439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p w:rsidR="00EB0439" w:rsidRPr="00EB0439" w:rsidRDefault="00EB0439" w:rsidP="005D0816">
                  <w:pPr>
                    <w:framePr w:hSpace="180" w:wrap="around" w:hAnchor="margin" w:xAlign="center" w:y="-240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0439" w:rsidRPr="00EB0439" w:rsidRDefault="00EB0439" w:rsidP="005D0816">
                  <w:pPr>
                    <w:framePr w:hSpace="180" w:wrap="around" w:hAnchor="margin" w:xAlign="center" w:y="-240"/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EB0439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EB0439" w:rsidRPr="00EB0439" w:rsidRDefault="00EB0439" w:rsidP="005D0816">
                  <w:pPr>
                    <w:framePr w:hSpace="180" w:wrap="around" w:hAnchor="margin" w:xAlign="center" w:y="-2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B0439" w:rsidRPr="00EB0439" w:rsidRDefault="00EB0439" w:rsidP="005D0816">
                  <w:pPr>
                    <w:framePr w:hSpace="180" w:wrap="around" w:hAnchor="margin" w:xAlign="center" w:y="-240"/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EB0439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EB0439" w:rsidRPr="00EB0439" w:rsidRDefault="00EB0439" w:rsidP="005D0816">
            <w:pPr>
              <w:spacing w:after="0" w:line="240" w:lineRule="auto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115253" w:rsidRDefault="00115253"/>
    <w:sectPr w:rsidR="00115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39"/>
    <w:rsid w:val="000C0668"/>
    <w:rsid w:val="00115253"/>
    <w:rsid w:val="00136C7D"/>
    <w:rsid w:val="005D0816"/>
    <w:rsid w:val="00867095"/>
    <w:rsid w:val="00942AD1"/>
    <w:rsid w:val="00D9095C"/>
    <w:rsid w:val="00EB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0E52"/>
  <w15:chartTrackingRefBased/>
  <w15:docId w15:val="{6547E513-FB27-4806-A530-FCD1E28A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umuseanu@gmail.com" TargetMode="External"/><Relationship Id="rId4" Type="http://schemas.openxmlformats.org/officeDocument/2006/relationships/hyperlink" Target="mailto:marianegreanu1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6</cp:revision>
  <dcterms:created xsi:type="dcterms:W3CDTF">2024-03-24T19:04:00Z</dcterms:created>
  <dcterms:modified xsi:type="dcterms:W3CDTF">2024-08-03T09:20:00Z</dcterms:modified>
</cp:coreProperties>
</file>